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Tax ID / VAT / GST no.: [000000]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INV-0001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PO number: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[optional]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[Billing address]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38"/>
        <w:gridCol w:w="1000"/>
        <w:gridCol w:w="1600"/>
        <w:gridCol w:w="16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[Website design, 8 pages]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2,400.00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2,400.00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terms: Net 14. Late payments incur 1.5% interest per month.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Thank you for your business.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PAYMENT DETAILS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Bank: [Bank name] · Account name: [Your business] · Account no. / IBAN: [0000] · SWIFT / Sort code: [0000]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Or pay online: [payment link] · Reference: [invoice number]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gj9scvvunoaujss1drwlr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9scvvunoaujss1drwlr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Taskip</dc:creator>
  <dc:description>Free quotation template from taskip.net</dc:description>
  <cp:lastModifiedBy>Un-named</cp:lastModifiedBy>
  <cp:revision>1</cp:revision>
  <dcterms:created xsi:type="dcterms:W3CDTF">2026-09-25T06:58:06.970Z</dcterms:created>
  <dcterms:modified xsi:type="dcterms:W3CDTF">2026-09-25T06:58:06.970Z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