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color w:val="1DB894"/>
                <w:sz w:val="36"/>
                <w:szCs w:val="36"/>
              </w:rPr>
              <w:t xml:space="preserve">MUTUAL NON-DISCLOSURE AGREEMENT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2"/>
                <w:szCs w:val="22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[Street address, City, Postcode]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[Email] · [Phone]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[Tax / VAT / GST registration no.]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Agreement No.: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NDA-0001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Date: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[DD/MM/YYYY]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Effective date: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[DD/MM/YYYY]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PARTY 1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[Party 1 legal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[Registered address]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[Representative name, title]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[Email]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PARTY 2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[Party 2 legal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[Registered address]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[Representative name, title]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[Email]</w:t>
            </w:r>
          </w:p>
        </w:tc>
      </w:tr>
    </w:tbl>
    <w:p>
      <w:pPr>
        <w:spacing w:after="120" w:before="20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In this mutual agreement, each party may share Confidential Information with the other, and each party is both a disclosing party and a receiving party.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1. Purpose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The parties will share Confidential Information to [Describe why information is being shared, for example evaluating a possible project or partnership] (the "Purpose").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2. Confidential Information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"Confidential Information" means any business, technical and financial information that one party shares with the other in connection with the Purpose, in any form, including [examples: client lists, pricing, product plans, source code, login credentials].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3. Exclusions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Confidential Information does not include information that is or becomes public through no fault of the receiving party, was already lawfully known to it, is received from a third party without a duty of confidentiality, or is independently developed without using the Confidential Information.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4. Obligations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Each party will use the Confidential Information only for the Purpose.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Each party will not disclose it to anyone except its staff and advisers who need to know it and are bound by similar confidentiality duties.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Each party will protect it with at least the care it uses for its own confidential information, and no less than reasonable care.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5. Disclosure Required by Law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If the law or a court requires disclosure, the receiving party may disclose only what is required and, where allowed, will tell the disclosing party first.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6. Term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This agreement starts on the effective date. The confidentiality obligations continue for [2] years after the last disclosure, and for trade secrets for as long as they remain trade secrets.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7. Return or Destruction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On request, or when the Purpose ends, the receiving party will return or destroy the Confidential Information and confirm this in writing, except copies it must keep by law.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8. No Licence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Sharing Confidential Information does not give the receiving party any licence or ownership of it.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9. Remedies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A breach may cause harm that money alone cannot fix, so the disclosing party may seek an injunction or other relief in addition to any other remedy available.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10. General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This agreement is governed by the laws of [State / Country], and the courts of [City] have jurisdiction. It is the whole agreement on this subject and can only be changed in writing signed by both parties.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Signatures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By signing below, both parties agree to the terms of this agreement.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FOR PARTY 1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Name: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Title: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Signature: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Date: 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FOR PARTY 2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Name: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Title: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Signature: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Date: ______________________________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Free NDA template by Taskip. Generate an NDA with AI: taskip.net/tools/free-ai-nda-generator/ · Not legal advice.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DB894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Mutual Non-Disclosure Agreement</dc:title>
  <dc:creator>Taskip</dc:creator>
  <dc:description>Free mutual non-disclosure agreement by Taskip</dc:description>
  <cp:lastModifiedBy>Un-named</cp:lastModifiedBy>
  <cp:revision>1</cp:revision>
  <dcterms:created xsi:type="dcterms:W3CDTF">2026-10-15T11:08:00.030Z</dcterms:created>
  <dcterms:modified xsi:type="dcterms:W3CDTF">2026-10-15T11:08:00.030Z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