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1DB894"/>
                <w:sz w:val="36"/>
                <w:szCs w:val="36"/>
              </w:rPr>
              <w:t xml:space="preserve">AGENCY PROPOSAL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[Tax / VAT / GST registration no.]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Proposal No.: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AP-0001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Valid until: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PREPARED BY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[Your Name, Title]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[Website]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PREPARED FOR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[Client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[Contact Name, Title]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[Company]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Executive Summary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[The client's goal, the strategy you recommend and the result you expect, in three sentences.]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Case Study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[A similar client: the challenge, what you did and the result. Add a screenshot or chart.]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Strategy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[Channel or workstream 1]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[Channel or workstream 2]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[How you will measure success]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Retainer Packages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Monthly fees, billed in advance. Minimum term [3] months.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735"/>
        <w:gridCol w:w="4626"/>
        <w:gridCol w:w="1928"/>
        <w:gridCol w:w="1349"/>
      </w:tblGrid>
      <w:tr>
        <w:trPr>
          <w:tblHeader/>
        </w:trPr>
        <w:tc>
          <w:tcPr>
            <w:tcW w:type="dxa" w:w="1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Option</w:t>
            </w:r>
          </w:p>
        </w:tc>
        <w:tc>
          <w:tcPr>
            <w:tcW w:type="dxa" w:w="4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is included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Price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Selected</w:t>
            </w:r>
          </w:p>
        </w:tc>
      </w:tr>
      <w:tr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Starter</w:t>
            </w:r>
          </w:p>
        </w:tc>
        <w:tc>
          <w:tcPr>
            <w:tcW w:type="dxa" w:w="46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[Included each month]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[0.00] / mo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☐</w:t>
            </w:r>
          </w:p>
        </w:tc>
      </w:tr>
      <w:tr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Growth</w:t>
            </w:r>
          </w:p>
        </w:tc>
        <w:tc>
          <w:tcPr>
            <w:tcW w:type="dxa" w:w="46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[Included each month]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[0.00] / mo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☐</w:t>
            </w:r>
          </w:p>
        </w:tc>
      </w:tr>
      <w:tr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Scale</w:t>
            </w:r>
          </w:p>
        </w:tc>
        <w:tc>
          <w:tcPr>
            <w:tcW w:type="dxa" w:w="46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[Included each month]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[0.00] / mo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☐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Your Team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[Account lead, specialists and how often you will meet.]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Onboarding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Week 1: kickoff call, access to accounts and brand assets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Week 2: strategy sign-off and first deliverables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Monthly: report and review call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Terms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This proposal is valid until the date above.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Retainer runs month to month after the minimum term, with [30] days' notice.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Acceptance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To go ahead, tick the option you want in the pricing table, then sign below. We will send the contract and first invoice within one business day.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ACCEPTED FOR THE CLIENT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FOR THE AGENCY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proposal template by Taskip. Write proposals with AI and send them online: taskip.net/tools/free-online-proposal-generator/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DB89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Agency Proposal</dc:title>
  <dc:creator>Taskip</dc:creator>
  <dc:description>Free agency proposal by Taskip</dc:description>
  <cp:lastModifiedBy>Un-named</cp:lastModifiedBy>
  <cp:revision>1</cp:revision>
  <dcterms:created xsi:type="dcterms:W3CDTF">2026-10-15T10:54:59.566Z</dcterms:created>
  <dcterms:modified xsi:type="dcterms:W3CDTF">2026-10-15T10:54:59.566Z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